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9A7B2" w14:textId="03F30AB1" w:rsidR="001C1768" w:rsidRDefault="008B1490" w:rsidP="00501226">
      <w:pPr>
        <w:pStyle w:val="NormalWeb"/>
        <w:shd w:val="clear" w:color="auto" w:fill="FFFFFF"/>
        <w:spacing w:before="0" w:beforeAutospacing="0" w:after="0" w:afterAutospacing="0"/>
        <w:textAlignment w:val="baseline"/>
        <w:rPr>
          <w:rFonts w:ascii="Calibri" w:hAnsi="Calibri" w:cs="Calibri"/>
          <w:color w:val="000000"/>
        </w:rPr>
      </w:pPr>
      <w:bookmarkStart w:id="0" w:name="_Hlk149985236"/>
      <w:r>
        <w:rPr>
          <w:rFonts w:ascii="Calibri" w:hAnsi="Calibri" w:cs="Calibri"/>
        </w:rPr>
        <w:br/>
      </w:r>
      <w:bookmarkEnd w:id="0"/>
      <w:r w:rsidR="001C1768">
        <w:rPr>
          <w:rFonts w:ascii="Calibri" w:hAnsi="Calibri" w:cs="Calibri"/>
          <w:color w:val="000000"/>
        </w:rPr>
        <w:t xml:space="preserve">To the </w:t>
      </w:r>
      <w:r w:rsidR="001C1768">
        <w:rPr>
          <w:rFonts w:ascii="Calibri" w:hAnsi="Calibri" w:cs="Calibri"/>
          <w:color w:val="000000"/>
        </w:rPr>
        <w:t>Medicines &amp; Healthcare products</w:t>
      </w:r>
      <w:r w:rsidR="001C1768">
        <w:rPr>
          <w:rFonts w:ascii="Calibri" w:hAnsi="Calibri" w:cs="Calibri"/>
          <w:color w:val="000000"/>
        </w:rPr>
        <w:t xml:space="preserve"> </w:t>
      </w:r>
      <w:r w:rsidR="001C1768">
        <w:rPr>
          <w:rFonts w:ascii="Calibri" w:hAnsi="Calibri" w:cs="Calibri"/>
          <w:color w:val="000000"/>
        </w:rPr>
        <w:t>Regulatory Agency</w:t>
      </w:r>
      <w:r w:rsidR="00DD28CC">
        <w:rPr>
          <w:rFonts w:ascii="Calibri" w:hAnsi="Calibri" w:cs="Calibri"/>
          <w:color w:val="000000"/>
        </w:rPr>
        <w:t xml:space="preserve">, </w:t>
      </w:r>
      <w:hyperlink r:id="rId8" w:history="1">
        <w:r w:rsidR="00DD28CC">
          <w:rPr>
            <w:rStyle w:val="Hyperlink"/>
            <w:rFonts w:ascii="Calibri" w:hAnsi="Calibri" w:cs="Calibri"/>
          </w:rPr>
          <w:t>mhra@mhra.gov.uk</w:t>
        </w:r>
      </w:hyperlink>
      <w:r w:rsidR="00DD28CC">
        <w:rPr>
          <w:rFonts w:ascii="Calibri" w:hAnsi="Calibri" w:cs="Calibri"/>
          <w:color w:val="000000"/>
        </w:rPr>
        <w:t xml:space="preserve"> </w:t>
      </w:r>
    </w:p>
    <w:p w14:paraId="00E1E558" w14:textId="77777777" w:rsidR="00501226" w:rsidRDefault="00501226" w:rsidP="00501226">
      <w:pPr>
        <w:pStyle w:val="NormalWeb"/>
        <w:shd w:val="clear" w:color="auto" w:fill="FFFFFF"/>
        <w:spacing w:before="0" w:beforeAutospacing="0" w:after="0" w:afterAutospacing="0"/>
        <w:textAlignment w:val="baseline"/>
        <w:rPr>
          <w:rFonts w:ascii="Calibri" w:hAnsi="Calibri" w:cs="Calibri"/>
          <w:color w:val="000000"/>
        </w:rPr>
      </w:pPr>
    </w:p>
    <w:p w14:paraId="49E5E304" w14:textId="48B27290" w:rsidR="001B7E8C" w:rsidRDefault="001C1768" w:rsidP="00501226">
      <w:pPr>
        <w:pStyle w:val="NormalWeb"/>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20 January 2025</w:t>
      </w:r>
    </w:p>
    <w:p w14:paraId="1C3DDB41" w14:textId="77777777" w:rsidR="00501226" w:rsidRDefault="00501226" w:rsidP="00501226">
      <w:pPr>
        <w:pStyle w:val="NormalWeb"/>
        <w:shd w:val="clear" w:color="auto" w:fill="FFFFFF"/>
        <w:spacing w:before="0" w:beforeAutospacing="0" w:after="0" w:afterAutospacing="0"/>
        <w:textAlignment w:val="baseline"/>
        <w:rPr>
          <w:rFonts w:ascii="Calibri" w:hAnsi="Calibri" w:cs="Calibri"/>
          <w:b/>
          <w:bCs/>
          <w:color w:val="000000"/>
        </w:rPr>
      </w:pPr>
    </w:p>
    <w:p w14:paraId="0AD4A8EA" w14:textId="75280B13" w:rsidR="001C1768" w:rsidRDefault="001C1768" w:rsidP="00501226">
      <w:pPr>
        <w:pStyle w:val="NormalWeb"/>
        <w:shd w:val="clear" w:color="auto" w:fill="FFFFFF"/>
        <w:spacing w:before="0" w:beforeAutospacing="0" w:after="0" w:afterAutospacing="0"/>
        <w:textAlignment w:val="baseline"/>
        <w:rPr>
          <w:rFonts w:ascii="Calibri" w:hAnsi="Calibri" w:cs="Calibri"/>
          <w:b/>
          <w:bCs/>
          <w:color w:val="000000"/>
        </w:rPr>
      </w:pPr>
      <w:r>
        <w:rPr>
          <w:rFonts w:ascii="Calibri" w:hAnsi="Calibri" w:cs="Calibri"/>
          <w:b/>
          <w:bCs/>
          <w:color w:val="000000"/>
        </w:rPr>
        <w:t>False information in package inserts for antidepressants about a chemical imbalance</w:t>
      </w:r>
    </w:p>
    <w:p w14:paraId="075F1470" w14:textId="77777777" w:rsidR="00501226" w:rsidRDefault="00501226" w:rsidP="00501226">
      <w:pPr>
        <w:pStyle w:val="NormalWeb"/>
        <w:shd w:val="clear" w:color="auto" w:fill="FFFFFF"/>
        <w:spacing w:before="0" w:beforeAutospacing="0" w:after="0" w:afterAutospacing="0"/>
        <w:textAlignment w:val="baseline"/>
        <w:rPr>
          <w:rFonts w:ascii="Calibri" w:hAnsi="Calibri" w:cs="Calibri"/>
          <w:color w:val="000000"/>
        </w:rPr>
      </w:pPr>
    </w:p>
    <w:p w14:paraId="59825FA7" w14:textId="0C111BAB" w:rsidR="001C1768" w:rsidRDefault="001C1768" w:rsidP="00501226">
      <w:pPr>
        <w:pStyle w:val="NormalWeb"/>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 xml:space="preserve">On 10 October 2022, the </w:t>
      </w:r>
      <w:hyperlink r:id="rId9" w:history="1">
        <w:r>
          <w:rPr>
            <w:rStyle w:val="Hyperlink"/>
            <w:rFonts w:ascii="Calibri" w:hAnsi="Calibri" w:cs="Calibri"/>
          </w:rPr>
          <w:t>MHRA replied</w:t>
        </w:r>
      </w:hyperlink>
      <w:r>
        <w:rPr>
          <w:rFonts w:ascii="Calibri" w:hAnsi="Calibri" w:cs="Calibri"/>
          <w:color w:val="000000"/>
        </w:rPr>
        <w:t xml:space="preserve"> to people unknown to me who had raised questions about patient information leaflets</w:t>
      </w:r>
      <w:r w:rsidR="00501226">
        <w:rPr>
          <w:rFonts w:ascii="Calibri" w:hAnsi="Calibri" w:cs="Calibri"/>
          <w:color w:val="000000"/>
        </w:rPr>
        <w:t xml:space="preserve"> (PIL)</w:t>
      </w:r>
      <w:r>
        <w:rPr>
          <w:rFonts w:ascii="Calibri" w:hAnsi="Calibri" w:cs="Calibri"/>
          <w:color w:val="000000"/>
        </w:rPr>
        <w:t xml:space="preserve"> (</w:t>
      </w:r>
      <w:r w:rsidR="00501226">
        <w:rPr>
          <w:rFonts w:ascii="Calibri" w:hAnsi="Calibri" w:cs="Calibri"/>
          <w:color w:val="000000"/>
        </w:rPr>
        <w:t>F</w:t>
      </w:r>
      <w:r>
        <w:rPr>
          <w:rFonts w:ascii="Calibri" w:hAnsi="Calibri" w:cs="Calibri"/>
          <w:color w:val="000000"/>
        </w:rPr>
        <w:t>OI 22/939</w:t>
      </w:r>
      <w:r>
        <w:rPr>
          <w:rFonts w:ascii="Calibri" w:hAnsi="Calibri" w:cs="Calibri"/>
          <w:color w:val="000000"/>
        </w:rPr>
        <w:t>).</w:t>
      </w:r>
      <w:r w:rsidR="00501226">
        <w:rPr>
          <w:rFonts w:ascii="Calibri" w:hAnsi="Calibri" w:cs="Calibri"/>
          <w:color w:val="000000"/>
        </w:rPr>
        <w:t xml:space="preserve"> These people had questioned the use of the term “chemical imbalance.” </w:t>
      </w:r>
    </w:p>
    <w:p w14:paraId="35DC9F1B" w14:textId="615E0958" w:rsidR="001C1768" w:rsidRDefault="00501226" w:rsidP="00A2136E">
      <w:pPr>
        <w:pStyle w:val="NormalWeb"/>
        <w:shd w:val="clear" w:color="auto" w:fill="FFFFFF"/>
        <w:spacing w:before="0" w:beforeAutospacing="0" w:after="0" w:afterAutospacing="0"/>
        <w:ind w:firstLine="340"/>
        <w:textAlignment w:val="baseline"/>
        <w:rPr>
          <w:rFonts w:ascii="Calibri" w:hAnsi="Calibri" w:cs="Calibri"/>
          <w:color w:val="000000"/>
        </w:rPr>
      </w:pPr>
      <w:r>
        <w:rPr>
          <w:rFonts w:ascii="Calibri" w:hAnsi="Calibri" w:cs="Calibri"/>
          <w:color w:val="000000"/>
        </w:rPr>
        <w:t>The MHRA noted that the PIL for Cipramil included: “</w:t>
      </w:r>
      <w:r w:rsidR="001C1768">
        <w:rPr>
          <w:rFonts w:ascii="Calibri" w:hAnsi="Calibri" w:cs="Calibri"/>
          <w:color w:val="000000"/>
        </w:rPr>
        <w:t>Cipramil is a Selective Serotonin Reuptake Inhibitor (SSRI) and belongs to a group of medicines known as antidepressants. These medicines help to correct certain chemical imbalances in the brain that are causing the symptoms of your illness”</w:t>
      </w:r>
      <w:r>
        <w:rPr>
          <w:rFonts w:ascii="Calibri" w:hAnsi="Calibri" w:cs="Calibri"/>
          <w:color w:val="000000"/>
        </w:rPr>
        <w:t xml:space="preserve"> and that this amendment</w:t>
      </w:r>
      <w:r w:rsidR="001C1768">
        <w:rPr>
          <w:rFonts w:ascii="Calibri" w:hAnsi="Calibri" w:cs="Calibri"/>
          <w:color w:val="000000"/>
        </w:rPr>
        <w:t xml:space="preserve"> follow</w:t>
      </w:r>
      <w:r>
        <w:rPr>
          <w:rFonts w:ascii="Calibri" w:hAnsi="Calibri" w:cs="Calibri"/>
          <w:color w:val="000000"/>
        </w:rPr>
        <w:t>ed</w:t>
      </w:r>
      <w:r w:rsidR="001C1768">
        <w:rPr>
          <w:rFonts w:ascii="Calibri" w:hAnsi="Calibri" w:cs="Calibri"/>
          <w:color w:val="000000"/>
        </w:rPr>
        <w:t xml:space="preserve"> user testing </w:t>
      </w:r>
      <w:r>
        <w:rPr>
          <w:rFonts w:ascii="Calibri" w:hAnsi="Calibri" w:cs="Calibri"/>
          <w:color w:val="000000"/>
        </w:rPr>
        <w:t>and that</w:t>
      </w:r>
      <w:r w:rsidR="001C1768">
        <w:rPr>
          <w:rFonts w:ascii="Calibri" w:hAnsi="Calibri" w:cs="Calibri"/>
          <w:color w:val="000000"/>
        </w:rPr>
        <w:t xml:space="preserve"> </w:t>
      </w:r>
      <w:r>
        <w:rPr>
          <w:rFonts w:ascii="Calibri" w:hAnsi="Calibri" w:cs="Calibri"/>
          <w:color w:val="000000"/>
        </w:rPr>
        <w:t>s</w:t>
      </w:r>
      <w:r w:rsidR="001C1768">
        <w:rPr>
          <w:rFonts w:ascii="Calibri" w:hAnsi="Calibri" w:cs="Calibri"/>
          <w:color w:val="000000"/>
        </w:rPr>
        <w:t>pecific evidence to support the new phrase was not provided in the context of the user testing assessment.</w:t>
      </w:r>
    </w:p>
    <w:p w14:paraId="6BD0A892" w14:textId="55C3C2D7" w:rsidR="001C1768" w:rsidRDefault="00501226" w:rsidP="00A2136E">
      <w:pPr>
        <w:pStyle w:val="NormalWeb"/>
        <w:shd w:val="clear" w:color="auto" w:fill="FFFFFF"/>
        <w:spacing w:before="0" w:beforeAutospacing="0" w:after="0" w:afterAutospacing="0"/>
        <w:ind w:firstLine="340"/>
        <w:textAlignment w:val="baseline"/>
        <w:rPr>
          <w:rFonts w:ascii="Calibri" w:hAnsi="Calibri" w:cs="Calibri"/>
          <w:color w:val="000000"/>
        </w:rPr>
      </w:pPr>
      <w:r>
        <w:rPr>
          <w:rFonts w:ascii="Calibri" w:hAnsi="Calibri" w:cs="Calibri"/>
          <w:color w:val="000000"/>
        </w:rPr>
        <w:t xml:space="preserve">For </w:t>
      </w:r>
      <w:r w:rsidR="001C1768">
        <w:rPr>
          <w:rFonts w:ascii="Calibri" w:hAnsi="Calibri" w:cs="Calibri"/>
          <w:color w:val="000000"/>
        </w:rPr>
        <w:t>escitalopram</w:t>
      </w:r>
      <w:r>
        <w:rPr>
          <w:rFonts w:ascii="Calibri" w:hAnsi="Calibri" w:cs="Calibri"/>
          <w:color w:val="000000"/>
        </w:rPr>
        <w:t xml:space="preserve">, the PIL mentions that </w:t>
      </w:r>
      <w:r w:rsidR="001C1768">
        <w:rPr>
          <w:rFonts w:ascii="Calibri" w:hAnsi="Calibri" w:cs="Calibri"/>
          <w:color w:val="000000"/>
        </w:rPr>
        <w:t>“these medicines help to normalize the levels of serotonin in the brain.”</w:t>
      </w:r>
    </w:p>
    <w:p w14:paraId="3EDFDA1B" w14:textId="44D66F12" w:rsidR="001C1768" w:rsidRDefault="00501226" w:rsidP="00A2136E">
      <w:pPr>
        <w:pStyle w:val="NormalWeb"/>
        <w:shd w:val="clear" w:color="auto" w:fill="FFFFFF"/>
        <w:spacing w:before="0" w:beforeAutospacing="0" w:after="0" w:afterAutospacing="0"/>
        <w:ind w:firstLine="340"/>
        <w:textAlignment w:val="baseline"/>
        <w:rPr>
          <w:rFonts w:ascii="Calibri" w:hAnsi="Calibri" w:cs="Calibri"/>
          <w:color w:val="000000"/>
        </w:rPr>
      </w:pPr>
      <w:r>
        <w:rPr>
          <w:rFonts w:ascii="Calibri" w:hAnsi="Calibri" w:cs="Calibri"/>
          <w:color w:val="000000"/>
        </w:rPr>
        <w:t xml:space="preserve">For </w:t>
      </w:r>
      <w:r w:rsidR="001C1768">
        <w:rPr>
          <w:rFonts w:ascii="Calibri" w:hAnsi="Calibri" w:cs="Calibri"/>
          <w:color w:val="000000"/>
        </w:rPr>
        <w:t>fluoxetine</w:t>
      </w:r>
      <w:r>
        <w:rPr>
          <w:rFonts w:ascii="Calibri" w:hAnsi="Calibri" w:cs="Calibri"/>
          <w:color w:val="000000"/>
        </w:rPr>
        <w:t xml:space="preserve">, the PIL mentions that </w:t>
      </w:r>
      <w:r w:rsidR="001C1768">
        <w:rPr>
          <w:rFonts w:ascii="Calibri" w:hAnsi="Calibri" w:cs="Calibri"/>
          <w:color w:val="000000"/>
        </w:rPr>
        <w:t>“Depression is caused by a disturbance in the chemistry of your brain</w:t>
      </w:r>
      <w:r>
        <w:rPr>
          <w:rFonts w:ascii="Calibri" w:hAnsi="Calibri" w:cs="Calibri"/>
          <w:color w:val="000000"/>
        </w:rPr>
        <w:t>.</w:t>
      </w:r>
      <w:r w:rsidR="001C1768">
        <w:rPr>
          <w:rFonts w:ascii="Calibri" w:hAnsi="Calibri" w:cs="Calibri"/>
          <w:color w:val="000000"/>
        </w:rPr>
        <w:t>”</w:t>
      </w:r>
    </w:p>
    <w:p w14:paraId="2CBF1B65" w14:textId="0917B41D" w:rsidR="001C1768" w:rsidRDefault="00501226" w:rsidP="00A2136E">
      <w:pPr>
        <w:pStyle w:val="NormalWeb"/>
        <w:shd w:val="clear" w:color="auto" w:fill="FFFFFF"/>
        <w:spacing w:before="0" w:beforeAutospacing="0" w:after="0" w:afterAutospacing="0"/>
        <w:ind w:firstLine="340"/>
        <w:textAlignment w:val="baseline"/>
        <w:rPr>
          <w:rFonts w:ascii="Calibri" w:hAnsi="Calibri" w:cs="Calibri"/>
          <w:color w:val="000000"/>
        </w:rPr>
      </w:pPr>
      <w:r>
        <w:rPr>
          <w:rFonts w:ascii="Calibri" w:hAnsi="Calibri" w:cs="Calibri"/>
          <w:color w:val="000000"/>
        </w:rPr>
        <w:t xml:space="preserve">For </w:t>
      </w:r>
      <w:r w:rsidR="001C1768">
        <w:rPr>
          <w:rFonts w:ascii="Calibri" w:hAnsi="Calibri" w:cs="Calibri"/>
          <w:color w:val="000000"/>
        </w:rPr>
        <w:t>paroxetine</w:t>
      </w:r>
      <w:r>
        <w:rPr>
          <w:rFonts w:ascii="Calibri" w:hAnsi="Calibri" w:cs="Calibri"/>
          <w:color w:val="000000"/>
        </w:rPr>
        <w:t>, the</w:t>
      </w:r>
      <w:r w:rsidR="001C1768">
        <w:rPr>
          <w:rFonts w:ascii="Calibri" w:hAnsi="Calibri" w:cs="Calibri"/>
          <w:color w:val="000000"/>
        </w:rPr>
        <w:t xml:space="preserve"> PIL</w:t>
      </w:r>
      <w:r>
        <w:rPr>
          <w:rFonts w:ascii="Calibri" w:hAnsi="Calibri" w:cs="Calibri"/>
          <w:color w:val="000000"/>
        </w:rPr>
        <w:t xml:space="preserve"> “</w:t>
      </w:r>
      <w:r w:rsidR="001C1768">
        <w:rPr>
          <w:rFonts w:ascii="Calibri" w:hAnsi="Calibri" w:cs="Calibri"/>
          <w:color w:val="000000"/>
        </w:rPr>
        <w:t>low levels of serotonin in the brain are thought to be a cause of depression and other related conditions</w:t>
      </w:r>
      <w:r>
        <w:rPr>
          <w:rFonts w:ascii="Calibri" w:hAnsi="Calibri" w:cs="Calibri"/>
          <w:color w:val="000000"/>
        </w:rPr>
        <w:t>.”</w:t>
      </w:r>
    </w:p>
    <w:p w14:paraId="1880B969" w14:textId="25E5F1E4" w:rsidR="001C1768" w:rsidRDefault="00A2136E" w:rsidP="00501226">
      <w:pPr>
        <w:pStyle w:val="NormalWeb"/>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ab/>
      </w:r>
      <w:proofErr w:type="gramStart"/>
      <w:r w:rsidR="00501226">
        <w:rPr>
          <w:rFonts w:ascii="Calibri" w:hAnsi="Calibri" w:cs="Calibri"/>
          <w:color w:val="000000"/>
        </w:rPr>
        <w:t>All of</w:t>
      </w:r>
      <w:proofErr w:type="gramEnd"/>
      <w:r w:rsidR="00501226">
        <w:rPr>
          <w:rFonts w:ascii="Calibri" w:hAnsi="Calibri" w:cs="Calibri"/>
          <w:color w:val="000000"/>
        </w:rPr>
        <w:t xml:space="preserve"> these statements are wrong. It has never been shown that people become depressed because they have low serotonin or any other “chemical imbalances” in their brain. </w:t>
      </w:r>
      <w:r w:rsidRPr="00A2136E">
        <w:rPr>
          <w:rFonts w:ascii="Calibri" w:hAnsi="Calibri" w:cs="Calibri"/>
          <w:color w:val="000000"/>
        </w:rPr>
        <w:t xml:space="preserve">Recently, psychiatrist Joanna Moncrieff and colleagues debunked this false idea in a </w:t>
      </w:r>
      <w:hyperlink r:id="rId10" w:history="1">
        <w:r w:rsidRPr="00A2136E">
          <w:rPr>
            <w:rStyle w:val="Hyperlink"/>
            <w:rFonts w:ascii="Calibri" w:hAnsi="Calibri" w:cs="Calibri"/>
          </w:rPr>
          <w:t>highly convincing umbrella review</w:t>
        </w:r>
      </w:hyperlink>
      <w:r w:rsidRPr="00A2136E">
        <w:rPr>
          <w:rFonts w:ascii="Calibri" w:hAnsi="Calibri" w:cs="Calibri"/>
          <w:color w:val="000000"/>
        </w:rPr>
        <w:t>.</w:t>
      </w:r>
      <w:r>
        <w:rPr>
          <w:rFonts w:ascii="Calibri" w:hAnsi="Calibri" w:cs="Calibri"/>
          <w:color w:val="000000"/>
        </w:rPr>
        <w:t xml:space="preserve"> </w:t>
      </w:r>
      <w:r w:rsidR="00501226">
        <w:rPr>
          <w:rFonts w:ascii="Calibri" w:hAnsi="Calibri" w:cs="Calibri"/>
          <w:color w:val="000000"/>
        </w:rPr>
        <w:t xml:space="preserve">Moreover, the statements are very harmful for the patients who might think that if they have a chemical imbalance a drug can fix, they </w:t>
      </w:r>
      <w:r>
        <w:rPr>
          <w:rFonts w:ascii="Calibri" w:hAnsi="Calibri" w:cs="Calibri"/>
          <w:color w:val="000000"/>
        </w:rPr>
        <w:t>will</w:t>
      </w:r>
      <w:r w:rsidR="00501226">
        <w:rPr>
          <w:rFonts w:ascii="Calibri" w:hAnsi="Calibri" w:cs="Calibri"/>
          <w:color w:val="000000"/>
        </w:rPr>
        <w:t xml:space="preserve"> need to take this drug for the rest of their lives. </w:t>
      </w:r>
    </w:p>
    <w:p w14:paraId="3660E522" w14:textId="568A9FF0" w:rsidR="00D46EB4" w:rsidRDefault="00F34318" w:rsidP="00A2136E">
      <w:pPr>
        <w:pStyle w:val="NormalWeb"/>
        <w:shd w:val="clear" w:color="auto" w:fill="FFFFFF"/>
        <w:spacing w:before="0" w:beforeAutospacing="0" w:after="0" w:afterAutospacing="0"/>
        <w:ind w:firstLine="340"/>
        <w:textAlignment w:val="baseline"/>
        <w:rPr>
          <w:rFonts w:ascii="Calibri" w:hAnsi="Calibri" w:cs="Calibri"/>
          <w:color w:val="000000"/>
        </w:rPr>
      </w:pPr>
      <w:r>
        <w:rPr>
          <w:rFonts w:ascii="Calibri" w:hAnsi="Calibri" w:cs="Calibri"/>
          <w:color w:val="000000"/>
        </w:rPr>
        <w:t>I looked up a PIL this month</w:t>
      </w:r>
      <w:r w:rsidR="00D46EB4">
        <w:rPr>
          <w:rFonts w:ascii="Calibri" w:hAnsi="Calibri" w:cs="Calibri"/>
          <w:color w:val="000000"/>
        </w:rPr>
        <w:t xml:space="preserve"> for </w:t>
      </w:r>
      <w:r>
        <w:rPr>
          <w:rFonts w:ascii="Calibri" w:hAnsi="Calibri" w:cs="Calibri"/>
          <w:color w:val="000000"/>
        </w:rPr>
        <w:t xml:space="preserve">citalopram from </w:t>
      </w:r>
      <w:hyperlink r:id="rId11" w:history="1">
        <w:r>
          <w:rPr>
            <w:rStyle w:val="Hyperlink"/>
            <w:rFonts w:ascii="Calibri" w:hAnsi="Calibri" w:cs="Calibri"/>
          </w:rPr>
          <w:t>one manufacturer</w:t>
        </w:r>
      </w:hyperlink>
      <w:r>
        <w:rPr>
          <w:rFonts w:ascii="Calibri" w:hAnsi="Calibri" w:cs="Calibri"/>
          <w:color w:val="000000"/>
        </w:rPr>
        <w:t xml:space="preserve">, </w:t>
      </w:r>
      <w:r w:rsidR="00D46EB4">
        <w:rPr>
          <w:rFonts w:ascii="Calibri" w:hAnsi="Calibri" w:cs="Calibri"/>
          <w:color w:val="000000"/>
        </w:rPr>
        <w:t xml:space="preserve">and </w:t>
      </w:r>
      <w:r>
        <w:rPr>
          <w:rFonts w:ascii="Calibri" w:hAnsi="Calibri" w:cs="Calibri"/>
          <w:color w:val="000000"/>
        </w:rPr>
        <w:t>the text was “</w:t>
      </w:r>
      <w:r>
        <w:rPr>
          <w:rFonts w:ascii="Calibri" w:hAnsi="Calibri" w:cs="Calibri"/>
          <w:color w:val="000000"/>
        </w:rPr>
        <w:t>These medicines help to correct certain chemical imbalances in the brain that are causing the symptoms of your illness</w:t>
      </w:r>
      <w:r w:rsidR="00D46EB4">
        <w:rPr>
          <w:rFonts w:ascii="Calibri" w:hAnsi="Calibri" w:cs="Calibri"/>
          <w:color w:val="000000"/>
        </w:rPr>
        <w:t>.</w:t>
      </w:r>
      <w:r>
        <w:rPr>
          <w:rFonts w:ascii="Calibri" w:hAnsi="Calibri" w:cs="Calibri"/>
          <w:color w:val="000000"/>
        </w:rPr>
        <w:t>”</w:t>
      </w:r>
    </w:p>
    <w:p w14:paraId="7F2278F3" w14:textId="77777777" w:rsidR="00A2136E" w:rsidRDefault="00D46EB4" w:rsidP="00A2136E">
      <w:pPr>
        <w:pStyle w:val="NormalWeb"/>
        <w:shd w:val="clear" w:color="auto" w:fill="FFFFFF"/>
        <w:spacing w:before="0" w:beforeAutospacing="0" w:after="0" w:afterAutospacing="0"/>
        <w:ind w:firstLine="340"/>
        <w:textAlignment w:val="baseline"/>
        <w:rPr>
          <w:rFonts w:ascii="Calibri" w:hAnsi="Calibri" w:cs="Calibri"/>
          <w:color w:val="000000"/>
        </w:rPr>
      </w:pPr>
      <w:r>
        <w:rPr>
          <w:rFonts w:ascii="Calibri" w:hAnsi="Calibri" w:cs="Calibri"/>
          <w:color w:val="000000"/>
        </w:rPr>
        <w:t>I believe it is the duty of the MHRA to check the package inserts for all antidepressants approved in the UK and to ensure that misleading message about the cause of depression get removed in all cases.</w:t>
      </w:r>
    </w:p>
    <w:p w14:paraId="50A1DCBD" w14:textId="4036B7BF" w:rsidR="00D46EB4" w:rsidRDefault="00D46EB4" w:rsidP="00A2136E">
      <w:pPr>
        <w:pStyle w:val="NormalWeb"/>
        <w:shd w:val="clear" w:color="auto" w:fill="FFFFFF"/>
        <w:spacing w:before="0" w:beforeAutospacing="0" w:after="0" w:afterAutospacing="0"/>
        <w:ind w:firstLine="340"/>
        <w:textAlignment w:val="baseline"/>
        <w:rPr>
          <w:rFonts w:ascii="Calibri" w:hAnsi="Calibri" w:cs="Calibri"/>
          <w:color w:val="000000"/>
        </w:rPr>
      </w:pPr>
      <w:r>
        <w:rPr>
          <w:rFonts w:ascii="Calibri" w:hAnsi="Calibri" w:cs="Calibri"/>
          <w:color w:val="000000"/>
        </w:rPr>
        <w:t xml:space="preserve">I look forward to the MHRA’s reply. </w:t>
      </w:r>
      <w:r w:rsidR="00A2136E">
        <w:rPr>
          <w:rFonts w:ascii="Calibri" w:hAnsi="Calibri" w:cs="Calibri"/>
          <w:color w:val="000000"/>
        </w:rPr>
        <w:t xml:space="preserve">In the public interest, I have uploaded this letter on my homepage. </w:t>
      </w:r>
    </w:p>
    <w:p w14:paraId="71DDDB05" w14:textId="77777777" w:rsidR="00DC18B2" w:rsidRDefault="00DC18B2" w:rsidP="00501226">
      <w:pPr>
        <w:rPr>
          <w:rFonts w:ascii="Calibri" w:hAnsi="Calibri" w:cs="Calibri"/>
          <w:color w:val="000000"/>
          <w:sz w:val="24"/>
          <w:szCs w:val="24"/>
        </w:rPr>
      </w:pPr>
    </w:p>
    <w:p w14:paraId="1CDE64B8" w14:textId="7F90DBAD" w:rsidR="00D46EB4" w:rsidRDefault="00D46EB4" w:rsidP="00501226">
      <w:pPr>
        <w:rPr>
          <w:rFonts w:ascii="Calibri" w:hAnsi="Calibri" w:cs="Calibri"/>
          <w:color w:val="000000"/>
          <w:sz w:val="24"/>
          <w:szCs w:val="24"/>
        </w:rPr>
      </w:pPr>
      <w:r>
        <w:rPr>
          <w:rFonts w:ascii="Calibri" w:hAnsi="Calibri" w:cs="Calibri"/>
          <w:color w:val="000000"/>
          <w:sz w:val="24"/>
          <w:szCs w:val="24"/>
        </w:rPr>
        <w:t>Best wishes</w:t>
      </w:r>
    </w:p>
    <w:p w14:paraId="3CC667C0" w14:textId="7FD7F861" w:rsidR="00D46EB4" w:rsidRDefault="00D62B19" w:rsidP="00501226">
      <w:pPr>
        <w:rPr>
          <w:rFonts w:ascii="Calibri" w:hAnsi="Calibri" w:cs="Calibri"/>
          <w:color w:val="000000"/>
          <w:sz w:val="24"/>
          <w:szCs w:val="24"/>
        </w:rPr>
      </w:pPr>
      <w:r>
        <w:rPr>
          <w:rFonts w:ascii="Calibri" w:hAnsi="Calibri" w:cs="Calibri"/>
          <w:color w:val="000000"/>
          <w:sz w:val="24"/>
          <w:szCs w:val="24"/>
        </w:rPr>
        <w:pict w14:anchorId="734B2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5pt;height:36pt">
            <v:imagedata r:id="rId12" o:title="signature"/>
          </v:shape>
        </w:pict>
      </w:r>
    </w:p>
    <w:p w14:paraId="4FF41A4D" w14:textId="77777777" w:rsidR="00DC18B2" w:rsidRDefault="00DC18B2" w:rsidP="00501226">
      <w:pPr>
        <w:rPr>
          <w:rFonts w:ascii="Calibri" w:hAnsi="Calibri" w:cs="Calibri"/>
          <w:color w:val="000000"/>
          <w:sz w:val="24"/>
          <w:szCs w:val="24"/>
        </w:rPr>
      </w:pPr>
      <w:bookmarkStart w:id="1" w:name="_MailAutoSig"/>
      <w:r>
        <w:rPr>
          <w:rFonts w:ascii="Calibri" w:hAnsi="Calibri" w:cs="Calibri"/>
          <w:color w:val="000000"/>
          <w:sz w:val="24"/>
          <w:szCs w:val="24"/>
        </w:rPr>
        <w:t>Peter C Gøtzsche</w:t>
      </w:r>
    </w:p>
    <w:p w14:paraId="62A1E29F" w14:textId="77777777" w:rsidR="00DC18B2" w:rsidRDefault="00DC18B2" w:rsidP="00501226">
      <w:pPr>
        <w:rPr>
          <w:rFonts w:ascii="Calibri" w:hAnsi="Calibri" w:cs="Calibri"/>
          <w:color w:val="000000"/>
          <w:sz w:val="24"/>
          <w:szCs w:val="24"/>
        </w:rPr>
      </w:pPr>
      <w:r>
        <w:rPr>
          <w:rFonts w:ascii="Calibri" w:hAnsi="Calibri" w:cs="Calibri"/>
          <w:color w:val="000000"/>
          <w:sz w:val="24"/>
          <w:szCs w:val="24"/>
        </w:rPr>
        <w:t>Professor emeritus and Director</w:t>
      </w:r>
    </w:p>
    <w:p w14:paraId="777FE81E" w14:textId="77777777" w:rsidR="00DC18B2" w:rsidRDefault="00DC18B2" w:rsidP="00501226">
      <w:pPr>
        <w:rPr>
          <w:rFonts w:ascii="Calibri" w:hAnsi="Calibri" w:cs="Calibri"/>
          <w:color w:val="000000"/>
          <w:sz w:val="24"/>
          <w:szCs w:val="24"/>
        </w:rPr>
      </w:pPr>
      <w:hyperlink r:id="rId13" w:history="1">
        <w:r>
          <w:rPr>
            <w:rStyle w:val="Hyperlink"/>
            <w:rFonts w:ascii="Calibri" w:hAnsi="Calibri" w:cs="Calibri"/>
            <w:sz w:val="24"/>
            <w:szCs w:val="24"/>
          </w:rPr>
          <w:t>Institute for Scientific Freedom</w:t>
        </w:r>
      </w:hyperlink>
    </w:p>
    <w:p w14:paraId="00F8B87E" w14:textId="77777777" w:rsidR="00DC18B2" w:rsidRDefault="00DC18B2" w:rsidP="00501226">
      <w:pPr>
        <w:rPr>
          <w:rFonts w:ascii="Calibri" w:hAnsi="Calibri" w:cs="Calibri"/>
          <w:color w:val="000000"/>
          <w:sz w:val="24"/>
          <w:szCs w:val="24"/>
        </w:rPr>
      </w:pPr>
      <w:r>
        <w:rPr>
          <w:rFonts w:ascii="Calibri" w:hAnsi="Calibri" w:cs="Calibri"/>
          <w:color w:val="000000"/>
          <w:sz w:val="24"/>
          <w:szCs w:val="24"/>
        </w:rPr>
        <w:t>Copenhagen</w:t>
      </w:r>
    </w:p>
    <w:p w14:paraId="60CA7B56" w14:textId="77777777" w:rsidR="00DC18B2" w:rsidRDefault="00DC18B2" w:rsidP="00501226">
      <w:pPr>
        <w:rPr>
          <w:rFonts w:ascii="Calibri" w:hAnsi="Calibri" w:cs="Calibri"/>
          <w:color w:val="000000"/>
          <w:sz w:val="24"/>
          <w:szCs w:val="24"/>
        </w:rPr>
      </w:pPr>
      <w:hyperlink r:id="rId14" w:history="1">
        <w:r>
          <w:rPr>
            <w:rStyle w:val="Hyperlink"/>
            <w:rFonts w:ascii="Calibri" w:hAnsi="Calibri" w:cs="Calibri"/>
            <w:sz w:val="24"/>
            <w:szCs w:val="24"/>
          </w:rPr>
          <w:t>@PGtzsche1</w:t>
        </w:r>
      </w:hyperlink>
      <w:r>
        <w:rPr>
          <w:rFonts w:ascii="Calibri" w:hAnsi="Calibri" w:cs="Calibri"/>
          <w:color w:val="000000"/>
          <w:sz w:val="24"/>
          <w:szCs w:val="24"/>
        </w:rPr>
        <w:t xml:space="preserve"> and </w:t>
      </w:r>
      <w:hyperlink r:id="rId15" w:history="1">
        <w:r>
          <w:rPr>
            <w:rStyle w:val="Hyperlink"/>
            <w:rFonts w:ascii="Calibri" w:hAnsi="Calibri" w:cs="Calibri"/>
            <w:sz w:val="24"/>
            <w:szCs w:val="24"/>
          </w:rPr>
          <w:t>@BrokenMedics</w:t>
        </w:r>
      </w:hyperlink>
    </w:p>
    <w:p w14:paraId="384D9D77" w14:textId="3AD60D21" w:rsidR="001B7E8C" w:rsidRDefault="00A2136E" w:rsidP="00501226">
      <w:pPr>
        <w:rPr>
          <w:rFonts w:ascii="Calibri" w:hAnsi="Calibri" w:cs="Calibri"/>
          <w:color w:val="000000"/>
          <w:sz w:val="24"/>
          <w:szCs w:val="24"/>
        </w:rPr>
      </w:pPr>
      <w:r>
        <w:rPr>
          <w:rFonts w:ascii="Calibri" w:hAnsi="Calibri" w:cs="Calibri"/>
          <w:color w:val="000000"/>
          <w:sz w:val="24"/>
          <w:szCs w:val="24"/>
        </w:rPr>
        <w:t>Film and interview channel</w:t>
      </w:r>
      <w:r w:rsidR="00DC18B2">
        <w:rPr>
          <w:rFonts w:ascii="Calibri" w:hAnsi="Calibri" w:cs="Calibri"/>
          <w:color w:val="000000"/>
          <w:sz w:val="24"/>
          <w:szCs w:val="24"/>
        </w:rPr>
        <w:t xml:space="preserve">: </w:t>
      </w:r>
      <w:hyperlink r:id="rId16" w:history="1">
        <w:r w:rsidR="00DC18B2">
          <w:rPr>
            <w:rStyle w:val="Hyperlink"/>
            <w:rFonts w:ascii="Calibri" w:hAnsi="Calibri" w:cs="Calibri"/>
            <w:sz w:val="24"/>
            <w:szCs w:val="24"/>
          </w:rPr>
          <w:t>Broken Medical Science</w:t>
        </w:r>
      </w:hyperlink>
      <w:bookmarkEnd w:id="1"/>
    </w:p>
    <w:sectPr w:rsidR="001B7E8C">
      <w:headerReference w:type="even" r:id="rId17"/>
      <w:headerReference w:type="default" r:id="rId18"/>
      <w:footerReference w:type="even" r:id="rId19"/>
      <w:footerReference w:type="default" r:id="rId20"/>
      <w:headerReference w:type="first" r:id="rId21"/>
      <w:footerReference w:type="first" r:id="rId22"/>
      <w:pgSz w:w="11906" w:h="16838"/>
      <w:pgMar w:top="1440" w:right="737" w:bottom="1440" w:left="1304" w:header="425" w:footer="58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63582" w14:textId="77777777" w:rsidR="00B27713" w:rsidRDefault="00B27713">
      <w:r>
        <w:separator/>
      </w:r>
    </w:p>
  </w:endnote>
  <w:endnote w:type="continuationSeparator" w:id="0">
    <w:p w14:paraId="28FD436C" w14:textId="77777777" w:rsidR="00B27713" w:rsidRDefault="00B2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oudy">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7339C" w14:textId="77777777" w:rsidR="00D77380" w:rsidRDefault="00D773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97836" w14:textId="77777777" w:rsidR="00B4260C" w:rsidRDefault="00B4260C">
    <w:pPr>
      <w:pStyle w:val="Footer"/>
      <w:jc w:val="center"/>
    </w:pPr>
    <w:r>
      <w:fldChar w:fldCharType="begin"/>
    </w:r>
    <w:r>
      <w:instrText>PAGE   \* MERGEFORMAT</w:instrText>
    </w:r>
    <w:r>
      <w:fldChar w:fldCharType="separate"/>
    </w:r>
    <w:r w:rsidR="00D306B8" w:rsidRPr="00D306B8">
      <w:rPr>
        <w:noProof/>
        <w:lang w:val="da-DK"/>
      </w:rPr>
      <w:t>2</w:t>
    </w:r>
    <w:r>
      <w:fldChar w:fldCharType="end"/>
    </w:r>
  </w:p>
  <w:p w14:paraId="4EB56245" w14:textId="77777777" w:rsidR="00B4260C" w:rsidRDefault="00B426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476BE" w14:textId="439EC899" w:rsidR="00B4260C" w:rsidRDefault="00B4260C">
    <w:pPr>
      <w:pStyle w:val="Footer"/>
      <w:jc w:val="center"/>
    </w:pPr>
  </w:p>
  <w:p w14:paraId="311C2E2B" w14:textId="77777777" w:rsidR="00B4260C" w:rsidRDefault="00B4260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463EE" w14:textId="77777777" w:rsidR="00B27713" w:rsidRDefault="00B27713">
      <w:r>
        <w:separator/>
      </w:r>
    </w:p>
  </w:footnote>
  <w:footnote w:type="continuationSeparator" w:id="0">
    <w:p w14:paraId="19A99BD5" w14:textId="77777777" w:rsidR="00B27713" w:rsidRDefault="00B27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3DE65" w14:textId="77777777" w:rsidR="00D77380" w:rsidRDefault="00D773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405D7" w14:textId="77777777" w:rsidR="00D77380" w:rsidRDefault="00D773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985EC" w14:textId="6B412F00" w:rsidR="00F52FDB" w:rsidRPr="006C20BE" w:rsidRDefault="00000000" w:rsidP="00D77380">
    <w:pPr>
      <w:ind w:firstLine="340"/>
      <w:rPr>
        <w:sz w:val="24"/>
        <w:szCs w:val="24"/>
      </w:rPr>
    </w:pPr>
    <w:r>
      <w:rPr>
        <w:noProof/>
      </w:rPr>
      <w:pict w14:anchorId="50875634">
        <v:shapetype id="_x0000_t202" coordsize="21600,21600" o:spt="202" path="m,l,21600r21600,l21600,xe">
          <v:stroke joinstyle="miter"/>
          <v:path gradientshapeok="t" o:connecttype="rect"/>
        </v:shapetype>
        <v:shape id="Text Box 2" o:spid="_x0000_s1032" type="#_x0000_t202" style="position:absolute;left:0;text-align:left;margin-left:97.05pt;margin-top:12.25pt;width:386.45pt;height:50.2pt;z-index:2;visibility:visible;mso-wrap-distance-left:9pt;mso-wrap-distance-top:3.6pt;mso-wrap-distance-right:9pt;mso-wrap-distance-bottom:3.6pt;mso-position-horizontal-relative:text;mso-position-vertical-relative:text;mso-width-relative:margin;mso-height-relative:margin;v-text-anchor:top" strokecolor="white">
          <v:textbox style="mso-next-textbox:#Text Box 2">
            <w:txbxContent>
              <w:p w14:paraId="15038D4B" w14:textId="77777777" w:rsidR="007660F9" w:rsidRPr="00F41B54" w:rsidRDefault="007660F9" w:rsidP="00F41B54">
                <w:pPr>
                  <w:jc w:val="center"/>
                  <w:rPr>
                    <w:sz w:val="22"/>
                    <w:szCs w:val="22"/>
                  </w:rPr>
                </w:pPr>
                <w:r w:rsidRPr="00F41B54">
                  <w:rPr>
                    <w:sz w:val="22"/>
                    <w:szCs w:val="22"/>
                  </w:rPr>
                  <w:t>Peter C. Gøtzsche, Director, Professor emeritus, DrMedSci</w:t>
                </w:r>
              </w:p>
              <w:p w14:paraId="04E42873" w14:textId="77777777" w:rsidR="007660F9" w:rsidRPr="00F41B54" w:rsidRDefault="007660F9" w:rsidP="00F41B54">
                <w:pPr>
                  <w:jc w:val="center"/>
                  <w:rPr>
                    <w:sz w:val="22"/>
                    <w:szCs w:val="22"/>
                  </w:rPr>
                </w:pPr>
                <w:r w:rsidRPr="00F41B54">
                  <w:rPr>
                    <w:sz w:val="22"/>
                    <w:szCs w:val="22"/>
                  </w:rPr>
                  <w:t>Institute for Scientific Freedom, Copenhagen</w:t>
                </w:r>
              </w:p>
              <w:p w14:paraId="3FF06785" w14:textId="77777777" w:rsidR="007660F9" w:rsidRPr="00F41B54" w:rsidRDefault="007660F9" w:rsidP="00F41B54">
                <w:pPr>
                  <w:jc w:val="center"/>
                  <w:rPr>
                    <w:sz w:val="22"/>
                    <w:szCs w:val="22"/>
                    <w:lang w:val="de-DE"/>
                  </w:rPr>
                </w:pPr>
                <w:r w:rsidRPr="00F41B54">
                  <w:rPr>
                    <w:sz w:val="22"/>
                    <w:szCs w:val="22"/>
                    <w:lang w:val="de-DE"/>
                  </w:rPr>
                  <w:t xml:space="preserve">Mobile: +45 53 64 20 66, e-mail: </w:t>
                </w:r>
                <w:hyperlink r:id="rId1" w:history="1">
                  <w:r w:rsidRPr="00F41B54">
                    <w:rPr>
                      <w:rStyle w:val="Hyperlink"/>
                      <w:sz w:val="22"/>
                      <w:szCs w:val="22"/>
                      <w:lang w:val="de-DE"/>
                    </w:rPr>
                    <w:t>pcg@scientificfreedom.dk</w:t>
                  </w:r>
                </w:hyperlink>
              </w:p>
              <w:p w14:paraId="7D6DF383" w14:textId="7E6F0A1E" w:rsidR="007660F9" w:rsidRPr="007660F9" w:rsidRDefault="007660F9">
                <w:pPr>
                  <w:rPr>
                    <w:lang w:val="de-DE"/>
                  </w:rPr>
                </w:pPr>
              </w:p>
            </w:txbxContent>
          </v:textbox>
          <w10:wrap type="square"/>
        </v:shape>
      </w:pict>
    </w:r>
    <w:r w:rsidR="001C1768">
      <w:rPr>
        <w:noProof/>
        <w:sz w:val="24"/>
        <w:szCs w:val="24"/>
      </w:rPr>
      <w:pict w14:anchorId="49C34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0pt;height:71.5pt;visibility:visible;mso-wrap-style:square">
          <v:imagedata r:id="rId2" o:title=""/>
        </v:shape>
      </w:pict>
    </w:r>
  </w:p>
  <w:p w14:paraId="45F97241" w14:textId="77777777" w:rsidR="00B4260C" w:rsidRPr="004B4DA5" w:rsidRDefault="00B4260C">
    <w:pPr>
      <w:pStyle w:val="Header"/>
      <w:rPr>
        <w:sz w:val="24"/>
        <w:szCs w:val="24"/>
      </w:rPr>
    </w:pPr>
  </w:p>
  <w:p w14:paraId="0DA0F3E5" w14:textId="77777777" w:rsidR="00B4260C" w:rsidRDefault="00000000">
    <w:pPr>
      <w:pStyle w:val="Header"/>
    </w:pPr>
    <w:r>
      <w:rPr>
        <w:noProof/>
      </w:rPr>
      <w:pict w14:anchorId="68965D93">
        <v:line id="_x0000_s1031" style="position:absolute;z-index:1" from="-.4pt,7.1pt" to="496.4pt,7.1pt" o:allowincell="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4E9"/>
    <w:multiLevelType w:val="hybridMultilevel"/>
    <w:tmpl w:val="53BE34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D236BC3"/>
    <w:multiLevelType w:val="multilevel"/>
    <w:tmpl w:val="B0D8F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BD0A43"/>
    <w:multiLevelType w:val="multilevel"/>
    <w:tmpl w:val="CD06E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B31907"/>
    <w:multiLevelType w:val="hybridMultilevel"/>
    <w:tmpl w:val="BE347A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7F6930"/>
    <w:multiLevelType w:val="hybridMultilevel"/>
    <w:tmpl w:val="9B14CD7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7C9537EF"/>
    <w:multiLevelType w:val="hybridMultilevel"/>
    <w:tmpl w:val="05969AA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727387908">
    <w:abstractNumId w:val="5"/>
  </w:num>
  <w:num w:numId="2" w16cid:durableId="501048320">
    <w:abstractNumId w:val="4"/>
  </w:num>
  <w:num w:numId="3" w16cid:durableId="1665933958">
    <w:abstractNumId w:val="0"/>
  </w:num>
  <w:num w:numId="4" w16cid:durableId="1930848417">
    <w:abstractNumId w:val="3"/>
  </w:num>
  <w:num w:numId="5" w16cid:durableId="360672470">
    <w:abstractNumId w:val="1"/>
  </w:num>
  <w:num w:numId="6" w16cid:durableId="1580795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oNotTrackMoves/>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50" style="mso-width-relative:margin;mso-height-relative:margin" fillcolor="white">
      <v:fill color="white"/>
    </o:shapedefaults>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4A4F"/>
    <w:rsid w:val="00000189"/>
    <w:rsid w:val="00002513"/>
    <w:rsid w:val="00005993"/>
    <w:rsid w:val="0001212D"/>
    <w:rsid w:val="0002038D"/>
    <w:rsid w:val="00025366"/>
    <w:rsid w:val="00040F1A"/>
    <w:rsid w:val="000523E5"/>
    <w:rsid w:val="00056475"/>
    <w:rsid w:val="000630FA"/>
    <w:rsid w:val="00066F0E"/>
    <w:rsid w:val="0007383E"/>
    <w:rsid w:val="00087CC5"/>
    <w:rsid w:val="000A383E"/>
    <w:rsid w:val="000A3EFE"/>
    <w:rsid w:val="000B7AF1"/>
    <w:rsid w:val="000C47DC"/>
    <w:rsid w:val="000E3D9C"/>
    <w:rsid w:val="000E468B"/>
    <w:rsid w:val="000F239A"/>
    <w:rsid w:val="001049B5"/>
    <w:rsid w:val="00114347"/>
    <w:rsid w:val="001269B2"/>
    <w:rsid w:val="001269F6"/>
    <w:rsid w:val="00133BD5"/>
    <w:rsid w:val="00135EEE"/>
    <w:rsid w:val="0014554E"/>
    <w:rsid w:val="0014777C"/>
    <w:rsid w:val="00151BA1"/>
    <w:rsid w:val="00154F64"/>
    <w:rsid w:val="00162492"/>
    <w:rsid w:val="00176F4F"/>
    <w:rsid w:val="001835CF"/>
    <w:rsid w:val="00191EBC"/>
    <w:rsid w:val="00196A0C"/>
    <w:rsid w:val="001A2C4B"/>
    <w:rsid w:val="001A7C14"/>
    <w:rsid w:val="001B1026"/>
    <w:rsid w:val="001B3187"/>
    <w:rsid w:val="001B4916"/>
    <w:rsid w:val="001B7E8C"/>
    <w:rsid w:val="001C1768"/>
    <w:rsid w:val="001C719C"/>
    <w:rsid w:val="001D77AC"/>
    <w:rsid w:val="001F3DAB"/>
    <w:rsid w:val="001F5860"/>
    <w:rsid w:val="002136D7"/>
    <w:rsid w:val="0021717D"/>
    <w:rsid w:val="00224F09"/>
    <w:rsid w:val="0023099C"/>
    <w:rsid w:val="00233147"/>
    <w:rsid w:val="00233956"/>
    <w:rsid w:val="00235ABB"/>
    <w:rsid w:val="00235F52"/>
    <w:rsid w:val="002500AF"/>
    <w:rsid w:val="00262F18"/>
    <w:rsid w:val="00267EAB"/>
    <w:rsid w:val="002946DE"/>
    <w:rsid w:val="002A0861"/>
    <w:rsid w:val="002A2FA8"/>
    <w:rsid w:val="002A426B"/>
    <w:rsid w:val="002B6563"/>
    <w:rsid w:val="002B7785"/>
    <w:rsid w:val="002C2ACF"/>
    <w:rsid w:val="002C4E48"/>
    <w:rsid w:val="002C678B"/>
    <w:rsid w:val="002C6DA7"/>
    <w:rsid w:val="002D4098"/>
    <w:rsid w:val="002D431F"/>
    <w:rsid w:val="002D530D"/>
    <w:rsid w:val="002D7311"/>
    <w:rsid w:val="002E263F"/>
    <w:rsid w:val="002E3997"/>
    <w:rsid w:val="002E41EC"/>
    <w:rsid w:val="002E576A"/>
    <w:rsid w:val="002E7197"/>
    <w:rsid w:val="00306470"/>
    <w:rsid w:val="00317854"/>
    <w:rsid w:val="00324A4F"/>
    <w:rsid w:val="00327BEE"/>
    <w:rsid w:val="003465E2"/>
    <w:rsid w:val="003523A8"/>
    <w:rsid w:val="0035291A"/>
    <w:rsid w:val="00354C87"/>
    <w:rsid w:val="00354E65"/>
    <w:rsid w:val="00382417"/>
    <w:rsid w:val="003838DA"/>
    <w:rsid w:val="003A1309"/>
    <w:rsid w:val="003B585E"/>
    <w:rsid w:val="003C3082"/>
    <w:rsid w:val="003D029F"/>
    <w:rsid w:val="003D6DFA"/>
    <w:rsid w:val="00412E97"/>
    <w:rsid w:val="00417439"/>
    <w:rsid w:val="00417C00"/>
    <w:rsid w:val="004217E6"/>
    <w:rsid w:val="004238C9"/>
    <w:rsid w:val="00431111"/>
    <w:rsid w:val="00435D0F"/>
    <w:rsid w:val="00441B52"/>
    <w:rsid w:val="004420BB"/>
    <w:rsid w:val="00451204"/>
    <w:rsid w:val="00451383"/>
    <w:rsid w:val="004517F0"/>
    <w:rsid w:val="004535B5"/>
    <w:rsid w:val="004559A5"/>
    <w:rsid w:val="0046286F"/>
    <w:rsid w:val="004746B2"/>
    <w:rsid w:val="00480034"/>
    <w:rsid w:val="00484B18"/>
    <w:rsid w:val="0048572D"/>
    <w:rsid w:val="0049137B"/>
    <w:rsid w:val="00492CEA"/>
    <w:rsid w:val="00493B8F"/>
    <w:rsid w:val="004A121F"/>
    <w:rsid w:val="004A1318"/>
    <w:rsid w:val="004A1D0D"/>
    <w:rsid w:val="004A2E6B"/>
    <w:rsid w:val="004B4DA5"/>
    <w:rsid w:val="004C3323"/>
    <w:rsid w:val="004C409B"/>
    <w:rsid w:val="004D2A09"/>
    <w:rsid w:val="004E172F"/>
    <w:rsid w:val="004F313D"/>
    <w:rsid w:val="004F6519"/>
    <w:rsid w:val="00501226"/>
    <w:rsid w:val="005069AE"/>
    <w:rsid w:val="00523AF3"/>
    <w:rsid w:val="005537D4"/>
    <w:rsid w:val="00564B83"/>
    <w:rsid w:val="00576798"/>
    <w:rsid w:val="005769C6"/>
    <w:rsid w:val="0059131A"/>
    <w:rsid w:val="00597A2B"/>
    <w:rsid w:val="005B4A8C"/>
    <w:rsid w:val="005C17F3"/>
    <w:rsid w:val="005C7855"/>
    <w:rsid w:val="005D15F3"/>
    <w:rsid w:val="005D387A"/>
    <w:rsid w:val="005D73EB"/>
    <w:rsid w:val="005F2248"/>
    <w:rsid w:val="005F3AE4"/>
    <w:rsid w:val="005F6AED"/>
    <w:rsid w:val="005F6EA2"/>
    <w:rsid w:val="005F729D"/>
    <w:rsid w:val="006140BE"/>
    <w:rsid w:val="006406E3"/>
    <w:rsid w:val="00643F00"/>
    <w:rsid w:val="0064760A"/>
    <w:rsid w:val="00657222"/>
    <w:rsid w:val="00663696"/>
    <w:rsid w:val="00665933"/>
    <w:rsid w:val="00665BA7"/>
    <w:rsid w:val="006667D7"/>
    <w:rsid w:val="00674D1D"/>
    <w:rsid w:val="00681318"/>
    <w:rsid w:val="00685ED5"/>
    <w:rsid w:val="00693182"/>
    <w:rsid w:val="006959BA"/>
    <w:rsid w:val="006A0FBA"/>
    <w:rsid w:val="006A3088"/>
    <w:rsid w:val="006A339A"/>
    <w:rsid w:val="006A39C1"/>
    <w:rsid w:val="006A5D8F"/>
    <w:rsid w:val="006A6140"/>
    <w:rsid w:val="006A787E"/>
    <w:rsid w:val="006B2249"/>
    <w:rsid w:val="006C0BB7"/>
    <w:rsid w:val="006C20BE"/>
    <w:rsid w:val="006C531A"/>
    <w:rsid w:val="006C603B"/>
    <w:rsid w:val="006D251E"/>
    <w:rsid w:val="006D2EE8"/>
    <w:rsid w:val="006D2F74"/>
    <w:rsid w:val="006E08AC"/>
    <w:rsid w:val="006E69BB"/>
    <w:rsid w:val="006E6CB7"/>
    <w:rsid w:val="006F589D"/>
    <w:rsid w:val="006F6B42"/>
    <w:rsid w:val="007058BA"/>
    <w:rsid w:val="00711B0B"/>
    <w:rsid w:val="00720CE6"/>
    <w:rsid w:val="00720DF0"/>
    <w:rsid w:val="00720F4F"/>
    <w:rsid w:val="00736A12"/>
    <w:rsid w:val="00736CA2"/>
    <w:rsid w:val="00737F1A"/>
    <w:rsid w:val="00751EC0"/>
    <w:rsid w:val="007549A9"/>
    <w:rsid w:val="007660F9"/>
    <w:rsid w:val="00781314"/>
    <w:rsid w:val="00782B6A"/>
    <w:rsid w:val="00783B2F"/>
    <w:rsid w:val="0078445D"/>
    <w:rsid w:val="00793A36"/>
    <w:rsid w:val="007A7531"/>
    <w:rsid w:val="007C30F8"/>
    <w:rsid w:val="007C3841"/>
    <w:rsid w:val="007C388C"/>
    <w:rsid w:val="007E3B2E"/>
    <w:rsid w:val="007E6BB8"/>
    <w:rsid w:val="007F1129"/>
    <w:rsid w:val="00800703"/>
    <w:rsid w:val="00801D1D"/>
    <w:rsid w:val="00806523"/>
    <w:rsid w:val="00814311"/>
    <w:rsid w:val="00814FC5"/>
    <w:rsid w:val="00823B7E"/>
    <w:rsid w:val="00844BCA"/>
    <w:rsid w:val="00845039"/>
    <w:rsid w:val="008619F5"/>
    <w:rsid w:val="008640EA"/>
    <w:rsid w:val="00872EB5"/>
    <w:rsid w:val="00874BF7"/>
    <w:rsid w:val="00882B56"/>
    <w:rsid w:val="00884313"/>
    <w:rsid w:val="008848F7"/>
    <w:rsid w:val="00891C66"/>
    <w:rsid w:val="00895D6B"/>
    <w:rsid w:val="008A2C3C"/>
    <w:rsid w:val="008B1490"/>
    <w:rsid w:val="008B5CA6"/>
    <w:rsid w:val="008C0750"/>
    <w:rsid w:val="008C2628"/>
    <w:rsid w:val="008D770E"/>
    <w:rsid w:val="008D7C91"/>
    <w:rsid w:val="008E0EDD"/>
    <w:rsid w:val="008E1750"/>
    <w:rsid w:val="008F235F"/>
    <w:rsid w:val="009010C3"/>
    <w:rsid w:val="00901D61"/>
    <w:rsid w:val="00902D9C"/>
    <w:rsid w:val="009155B7"/>
    <w:rsid w:val="00922E61"/>
    <w:rsid w:val="009359CA"/>
    <w:rsid w:val="0094536E"/>
    <w:rsid w:val="0094556C"/>
    <w:rsid w:val="00965747"/>
    <w:rsid w:val="009858CA"/>
    <w:rsid w:val="00986FD6"/>
    <w:rsid w:val="00991149"/>
    <w:rsid w:val="009A377A"/>
    <w:rsid w:val="009A4F1A"/>
    <w:rsid w:val="009A5EBD"/>
    <w:rsid w:val="009B647F"/>
    <w:rsid w:val="009C4D40"/>
    <w:rsid w:val="009C56D6"/>
    <w:rsid w:val="009F10E4"/>
    <w:rsid w:val="009F5A8F"/>
    <w:rsid w:val="00A01A43"/>
    <w:rsid w:val="00A06ADA"/>
    <w:rsid w:val="00A07F46"/>
    <w:rsid w:val="00A10D44"/>
    <w:rsid w:val="00A2136E"/>
    <w:rsid w:val="00A32520"/>
    <w:rsid w:val="00A55D7D"/>
    <w:rsid w:val="00A57FB0"/>
    <w:rsid w:val="00A627BC"/>
    <w:rsid w:val="00A8129C"/>
    <w:rsid w:val="00A86994"/>
    <w:rsid w:val="00A9013E"/>
    <w:rsid w:val="00AB141C"/>
    <w:rsid w:val="00AB1F18"/>
    <w:rsid w:val="00AB6AC6"/>
    <w:rsid w:val="00AC4971"/>
    <w:rsid w:val="00AC5A53"/>
    <w:rsid w:val="00AC6AAE"/>
    <w:rsid w:val="00AC73EE"/>
    <w:rsid w:val="00AD67A0"/>
    <w:rsid w:val="00AE1524"/>
    <w:rsid w:val="00AF0BBA"/>
    <w:rsid w:val="00AF7395"/>
    <w:rsid w:val="00AF73BE"/>
    <w:rsid w:val="00B01AB2"/>
    <w:rsid w:val="00B04D4C"/>
    <w:rsid w:val="00B27713"/>
    <w:rsid w:val="00B30642"/>
    <w:rsid w:val="00B32BD7"/>
    <w:rsid w:val="00B334E4"/>
    <w:rsid w:val="00B40D4B"/>
    <w:rsid w:val="00B4260C"/>
    <w:rsid w:val="00B42DCA"/>
    <w:rsid w:val="00B4477D"/>
    <w:rsid w:val="00B5280C"/>
    <w:rsid w:val="00B52C07"/>
    <w:rsid w:val="00B656F8"/>
    <w:rsid w:val="00B661BD"/>
    <w:rsid w:val="00B668F1"/>
    <w:rsid w:val="00B66D5C"/>
    <w:rsid w:val="00B70611"/>
    <w:rsid w:val="00B8156E"/>
    <w:rsid w:val="00B836A5"/>
    <w:rsid w:val="00B86142"/>
    <w:rsid w:val="00B9130F"/>
    <w:rsid w:val="00B92624"/>
    <w:rsid w:val="00B9714D"/>
    <w:rsid w:val="00BA3B85"/>
    <w:rsid w:val="00BA589E"/>
    <w:rsid w:val="00BB2AC1"/>
    <w:rsid w:val="00BB5496"/>
    <w:rsid w:val="00BC4F3A"/>
    <w:rsid w:val="00BD3DF0"/>
    <w:rsid w:val="00BE7D80"/>
    <w:rsid w:val="00BF31F2"/>
    <w:rsid w:val="00BF432B"/>
    <w:rsid w:val="00C064BF"/>
    <w:rsid w:val="00C17B12"/>
    <w:rsid w:val="00C23A2C"/>
    <w:rsid w:val="00C34417"/>
    <w:rsid w:val="00C3797A"/>
    <w:rsid w:val="00C40051"/>
    <w:rsid w:val="00C41383"/>
    <w:rsid w:val="00C418B8"/>
    <w:rsid w:val="00C535FD"/>
    <w:rsid w:val="00C617B0"/>
    <w:rsid w:val="00C665B2"/>
    <w:rsid w:val="00C717F9"/>
    <w:rsid w:val="00C77818"/>
    <w:rsid w:val="00C824DE"/>
    <w:rsid w:val="00C871C4"/>
    <w:rsid w:val="00C90953"/>
    <w:rsid w:val="00CA2919"/>
    <w:rsid w:val="00CA53EF"/>
    <w:rsid w:val="00CA6C76"/>
    <w:rsid w:val="00CA75A9"/>
    <w:rsid w:val="00CB49B0"/>
    <w:rsid w:val="00CB6F1D"/>
    <w:rsid w:val="00CC0EAB"/>
    <w:rsid w:val="00CC3DCC"/>
    <w:rsid w:val="00CD1400"/>
    <w:rsid w:val="00CE1A98"/>
    <w:rsid w:val="00D0567C"/>
    <w:rsid w:val="00D076D5"/>
    <w:rsid w:val="00D07949"/>
    <w:rsid w:val="00D11A6B"/>
    <w:rsid w:val="00D15460"/>
    <w:rsid w:val="00D23431"/>
    <w:rsid w:val="00D306B8"/>
    <w:rsid w:val="00D3653B"/>
    <w:rsid w:val="00D46EB4"/>
    <w:rsid w:val="00D54FF1"/>
    <w:rsid w:val="00D5637C"/>
    <w:rsid w:val="00D62B19"/>
    <w:rsid w:val="00D77380"/>
    <w:rsid w:val="00D808E6"/>
    <w:rsid w:val="00D83D09"/>
    <w:rsid w:val="00D933BE"/>
    <w:rsid w:val="00DA5282"/>
    <w:rsid w:val="00DA7988"/>
    <w:rsid w:val="00DB4CEB"/>
    <w:rsid w:val="00DB7B9E"/>
    <w:rsid w:val="00DC0D6B"/>
    <w:rsid w:val="00DC18B2"/>
    <w:rsid w:val="00DC6581"/>
    <w:rsid w:val="00DC725B"/>
    <w:rsid w:val="00DD204D"/>
    <w:rsid w:val="00DD28CC"/>
    <w:rsid w:val="00DE0354"/>
    <w:rsid w:val="00DE4932"/>
    <w:rsid w:val="00DF3DD8"/>
    <w:rsid w:val="00E13EBC"/>
    <w:rsid w:val="00E271CE"/>
    <w:rsid w:val="00E375F2"/>
    <w:rsid w:val="00E41390"/>
    <w:rsid w:val="00E5508A"/>
    <w:rsid w:val="00E67837"/>
    <w:rsid w:val="00E85FDE"/>
    <w:rsid w:val="00E8636C"/>
    <w:rsid w:val="00E97758"/>
    <w:rsid w:val="00EA3B55"/>
    <w:rsid w:val="00EB3196"/>
    <w:rsid w:val="00ED7021"/>
    <w:rsid w:val="00EE4760"/>
    <w:rsid w:val="00EF6293"/>
    <w:rsid w:val="00EF6E6D"/>
    <w:rsid w:val="00EF7189"/>
    <w:rsid w:val="00F04A58"/>
    <w:rsid w:val="00F116BB"/>
    <w:rsid w:val="00F14E54"/>
    <w:rsid w:val="00F2371A"/>
    <w:rsid w:val="00F25F67"/>
    <w:rsid w:val="00F267BE"/>
    <w:rsid w:val="00F3246F"/>
    <w:rsid w:val="00F34318"/>
    <w:rsid w:val="00F35DD4"/>
    <w:rsid w:val="00F41B54"/>
    <w:rsid w:val="00F47CF2"/>
    <w:rsid w:val="00F52FDB"/>
    <w:rsid w:val="00F5527C"/>
    <w:rsid w:val="00F60EF7"/>
    <w:rsid w:val="00F66D67"/>
    <w:rsid w:val="00F67477"/>
    <w:rsid w:val="00F701BD"/>
    <w:rsid w:val="00F71ED3"/>
    <w:rsid w:val="00F73666"/>
    <w:rsid w:val="00F75DF9"/>
    <w:rsid w:val="00F84A1F"/>
    <w:rsid w:val="00F855AC"/>
    <w:rsid w:val="00F868AA"/>
    <w:rsid w:val="00F96E5D"/>
    <w:rsid w:val="00FA2E20"/>
    <w:rsid w:val="00FB2BEC"/>
    <w:rsid w:val="00FB4D9A"/>
    <w:rsid w:val="00FE0447"/>
    <w:rsid w:val="00FE1DA2"/>
    <w:rsid w:val="00FE34FA"/>
    <w:rsid w:val="00FE4447"/>
    <w:rsid w:val="00FE63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o:shapedefaults>
    <o:shapelayout v:ext="edit">
      <o:idmap v:ext="edit" data="2"/>
    </o:shapelayout>
  </w:shapeDefaults>
  <w:decimalSymbol w:val=","/>
  <w:listSeparator w:val=","/>
  <w14:docId w14:val="29780BD5"/>
  <w15:chartTrackingRefBased/>
  <w15:docId w15:val="{A5ED363B-1324-47E0-AB38-53F8689B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b/>
      <w:bCs/>
      <w:sz w:val="24"/>
      <w:szCs w:val="24"/>
      <w:lang w:val="da-DK" w:eastAsia="da-DK"/>
    </w:rPr>
  </w:style>
  <w:style w:type="paragraph" w:styleId="Heading3">
    <w:name w:val="heading 3"/>
    <w:basedOn w:val="Normal"/>
    <w:next w:val="Normal"/>
    <w:link w:val="Heading3Char"/>
    <w:uiPriority w:val="9"/>
    <w:semiHidden/>
    <w:unhideWhenUsed/>
    <w:qFormat/>
    <w:rsid w:val="009155B7"/>
    <w:pPr>
      <w:keepNext/>
      <w:spacing w:before="240" w:after="60"/>
      <w:outlineLvl w:val="2"/>
    </w:pPr>
    <w:rPr>
      <w:rFonts w:ascii="Calibri Light"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HTMLBody">
    <w:name w:val="HTML Body"/>
    <w:pPr>
      <w:autoSpaceDE w:val="0"/>
      <w:autoSpaceDN w:val="0"/>
      <w:adjustRightInd w:val="0"/>
    </w:pPr>
    <w:rPr>
      <w:sz w:val="28"/>
      <w:szCs w:val="28"/>
      <w:lang w:val="en-US" w:eastAsia="en-US"/>
    </w:rPr>
  </w:style>
  <w:style w:type="character" w:customStyle="1" w:styleId="eudoraheader">
    <w:name w:val="eudoraheader"/>
    <w:basedOn w:val="DefaultParagraphFont"/>
  </w:style>
  <w:style w:type="paragraph" w:customStyle="1" w:styleId="Default">
    <w:name w:val="Default"/>
    <w:rsid w:val="00324A4F"/>
    <w:pPr>
      <w:autoSpaceDE w:val="0"/>
      <w:autoSpaceDN w:val="0"/>
      <w:adjustRightInd w:val="0"/>
    </w:pPr>
    <w:rPr>
      <w:rFonts w:ascii="Georgia" w:hAnsi="Georgia" w:cs="Georgia"/>
      <w:color w:val="000000"/>
      <w:sz w:val="24"/>
      <w:szCs w:val="24"/>
    </w:rPr>
  </w:style>
  <w:style w:type="character" w:styleId="Hyperlink">
    <w:name w:val="Hyperlink"/>
    <w:uiPriority w:val="99"/>
    <w:unhideWhenUsed/>
    <w:rsid w:val="007549A9"/>
    <w:rPr>
      <w:color w:val="0000FF"/>
      <w:u w:val="single"/>
    </w:rPr>
  </w:style>
  <w:style w:type="character" w:customStyle="1" w:styleId="FooterChar">
    <w:name w:val="Footer Char"/>
    <w:link w:val="Footer"/>
    <w:uiPriority w:val="99"/>
    <w:rsid w:val="007549A9"/>
    <w:rPr>
      <w:lang w:val="en-GB" w:eastAsia="en-US"/>
    </w:rPr>
  </w:style>
  <w:style w:type="paragraph" w:customStyle="1" w:styleId="Pa5">
    <w:name w:val="Pa5"/>
    <w:basedOn w:val="Default"/>
    <w:next w:val="Default"/>
    <w:uiPriority w:val="99"/>
    <w:rsid w:val="00E5508A"/>
    <w:pPr>
      <w:spacing w:line="221" w:lineRule="atLeast"/>
    </w:pPr>
    <w:rPr>
      <w:rFonts w:ascii="Goudy" w:hAnsi="Goudy" w:cs="Times New Roman"/>
      <w:color w:val="auto"/>
      <w:lang w:val="en-GB" w:eastAsia="en-GB"/>
    </w:rPr>
  </w:style>
  <w:style w:type="character" w:customStyle="1" w:styleId="A8">
    <w:name w:val="A8"/>
    <w:uiPriority w:val="99"/>
    <w:rsid w:val="00E5508A"/>
    <w:rPr>
      <w:rFonts w:cs="Goudy"/>
      <w:color w:val="000000"/>
      <w:sz w:val="12"/>
      <w:szCs w:val="12"/>
    </w:rPr>
  </w:style>
  <w:style w:type="paragraph" w:styleId="NormalWeb">
    <w:name w:val="Normal (Web)"/>
    <w:basedOn w:val="Normal"/>
    <w:uiPriority w:val="99"/>
    <w:unhideWhenUsed/>
    <w:rsid w:val="003A1309"/>
    <w:pPr>
      <w:spacing w:before="100" w:beforeAutospacing="1" w:after="100" w:afterAutospacing="1"/>
    </w:pPr>
    <w:rPr>
      <w:sz w:val="24"/>
      <w:szCs w:val="24"/>
      <w:lang w:eastAsia="en-GB"/>
    </w:rPr>
  </w:style>
  <w:style w:type="character" w:styleId="Strong">
    <w:name w:val="Strong"/>
    <w:uiPriority w:val="22"/>
    <w:qFormat/>
    <w:rsid w:val="003A1309"/>
    <w:rPr>
      <w:b/>
      <w:bCs/>
    </w:rPr>
  </w:style>
  <w:style w:type="paragraph" w:styleId="FootnoteText">
    <w:name w:val="footnote text"/>
    <w:basedOn w:val="Normal"/>
    <w:link w:val="FootnoteTextChar"/>
    <w:uiPriority w:val="99"/>
    <w:semiHidden/>
    <w:unhideWhenUsed/>
    <w:rsid w:val="001F5860"/>
  </w:style>
  <w:style w:type="character" w:customStyle="1" w:styleId="FootnoteTextChar">
    <w:name w:val="Footnote Text Char"/>
    <w:link w:val="FootnoteText"/>
    <w:uiPriority w:val="99"/>
    <w:semiHidden/>
    <w:rsid w:val="001F5860"/>
    <w:rPr>
      <w:lang w:val="en-GB" w:eastAsia="en-US"/>
    </w:rPr>
  </w:style>
  <w:style w:type="character" w:styleId="FootnoteReference">
    <w:name w:val="footnote reference"/>
    <w:uiPriority w:val="99"/>
    <w:semiHidden/>
    <w:unhideWhenUsed/>
    <w:rsid w:val="001F5860"/>
    <w:rPr>
      <w:vertAlign w:val="superscript"/>
    </w:rPr>
  </w:style>
  <w:style w:type="character" w:customStyle="1" w:styleId="Heading3Char">
    <w:name w:val="Heading 3 Char"/>
    <w:link w:val="Heading3"/>
    <w:uiPriority w:val="9"/>
    <w:semiHidden/>
    <w:rsid w:val="009155B7"/>
    <w:rPr>
      <w:rFonts w:ascii="Calibri Light" w:eastAsia="Times New Roman" w:hAnsi="Calibri Light" w:cs="Times New Roman"/>
      <w:b/>
      <w:bCs/>
      <w:sz w:val="26"/>
      <w:szCs w:val="26"/>
      <w:lang w:eastAsia="en-US"/>
    </w:rPr>
  </w:style>
  <w:style w:type="character" w:styleId="UnresolvedMention">
    <w:name w:val="Unresolved Mention"/>
    <w:uiPriority w:val="99"/>
    <w:semiHidden/>
    <w:unhideWhenUsed/>
    <w:rsid w:val="00352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6935">
      <w:bodyDiv w:val="1"/>
      <w:marLeft w:val="0"/>
      <w:marRight w:val="0"/>
      <w:marTop w:val="0"/>
      <w:marBottom w:val="0"/>
      <w:divBdr>
        <w:top w:val="none" w:sz="0" w:space="0" w:color="auto"/>
        <w:left w:val="none" w:sz="0" w:space="0" w:color="auto"/>
        <w:bottom w:val="none" w:sz="0" w:space="0" w:color="auto"/>
        <w:right w:val="none" w:sz="0" w:space="0" w:color="auto"/>
      </w:divBdr>
    </w:div>
    <w:div w:id="156849643">
      <w:bodyDiv w:val="1"/>
      <w:marLeft w:val="0"/>
      <w:marRight w:val="0"/>
      <w:marTop w:val="0"/>
      <w:marBottom w:val="0"/>
      <w:divBdr>
        <w:top w:val="none" w:sz="0" w:space="0" w:color="auto"/>
        <w:left w:val="none" w:sz="0" w:space="0" w:color="auto"/>
        <w:bottom w:val="none" w:sz="0" w:space="0" w:color="auto"/>
        <w:right w:val="none" w:sz="0" w:space="0" w:color="auto"/>
      </w:divBdr>
    </w:div>
    <w:div w:id="173812532">
      <w:bodyDiv w:val="1"/>
      <w:marLeft w:val="0"/>
      <w:marRight w:val="0"/>
      <w:marTop w:val="0"/>
      <w:marBottom w:val="0"/>
      <w:divBdr>
        <w:top w:val="none" w:sz="0" w:space="0" w:color="auto"/>
        <w:left w:val="none" w:sz="0" w:space="0" w:color="auto"/>
        <w:bottom w:val="none" w:sz="0" w:space="0" w:color="auto"/>
        <w:right w:val="none" w:sz="0" w:space="0" w:color="auto"/>
      </w:divBdr>
      <w:divsChild>
        <w:div w:id="60299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121274">
      <w:bodyDiv w:val="1"/>
      <w:marLeft w:val="0"/>
      <w:marRight w:val="0"/>
      <w:marTop w:val="0"/>
      <w:marBottom w:val="0"/>
      <w:divBdr>
        <w:top w:val="none" w:sz="0" w:space="0" w:color="auto"/>
        <w:left w:val="none" w:sz="0" w:space="0" w:color="auto"/>
        <w:bottom w:val="none" w:sz="0" w:space="0" w:color="auto"/>
        <w:right w:val="none" w:sz="0" w:space="0" w:color="auto"/>
      </w:divBdr>
    </w:div>
    <w:div w:id="629555026">
      <w:bodyDiv w:val="1"/>
      <w:marLeft w:val="0"/>
      <w:marRight w:val="0"/>
      <w:marTop w:val="0"/>
      <w:marBottom w:val="0"/>
      <w:divBdr>
        <w:top w:val="none" w:sz="0" w:space="0" w:color="auto"/>
        <w:left w:val="none" w:sz="0" w:space="0" w:color="auto"/>
        <w:bottom w:val="none" w:sz="0" w:space="0" w:color="auto"/>
        <w:right w:val="none" w:sz="0" w:space="0" w:color="auto"/>
      </w:divBdr>
    </w:div>
    <w:div w:id="1260986122">
      <w:bodyDiv w:val="1"/>
      <w:marLeft w:val="0"/>
      <w:marRight w:val="0"/>
      <w:marTop w:val="0"/>
      <w:marBottom w:val="0"/>
      <w:divBdr>
        <w:top w:val="none" w:sz="0" w:space="0" w:color="auto"/>
        <w:left w:val="none" w:sz="0" w:space="0" w:color="auto"/>
        <w:bottom w:val="none" w:sz="0" w:space="0" w:color="auto"/>
        <w:right w:val="none" w:sz="0" w:space="0" w:color="auto"/>
      </w:divBdr>
    </w:div>
    <w:div w:id="1600409643">
      <w:bodyDiv w:val="1"/>
      <w:marLeft w:val="0"/>
      <w:marRight w:val="0"/>
      <w:marTop w:val="0"/>
      <w:marBottom w:val="0"/>
      <w:divBdr>
        <w:top w:val="none" w:sz="0" w:space="0" w:color="auto"/>
        <w:left w:val="none" w:sz="0" w:space="0" w:color="auto"/>
        <w:bottom w:val="none" w:sz="0" w:space="0" w:color="auto"/>
        <w:right w:val="none" w:sz="0" w:space="0" w:color="auto"/>
      </w:divBdr>
      <w:divsChild>
        <w:div w:id="61954702">
          <w:marLeft w:val="0"/>
          <w:marRight w:val="0"/>
          <w:marTop w:val="0"/>
          <w:marBottom w:val="0"/>
          <w:divBdr>
            <w:top w:val="none" w:sz="0" w:space="0" w:color="auto"/>
            <w:left w:val="none" w:sz="0" w:space="0" w:color="auto"/>
            <w:bottom w:val="none" w:sz="0" w:space="0" w:color="auto"/>
            <w:right w:val="none" w:sz="0" w:space="0" w:color="auto"/>
          </w:divBdr>
        </w:div>
        <w:div w:id="80490454">
          <w:marLeft w:val="0"/>
          <w:marRight w:val="0"/>
          <w:marTop w:val="0"/>
          <w:marBottom w:val="0"/>
          <w:divBdr>
            <w:top w:val="none" w:sz="0" w:space="0" w:color="auto"/>
            <w:left w:val="none" w:sz="0" w:space="0" w:color="auto"/>
            <w:bottom w:val="none" w:sz="0" w:space="0" w:color="auto"/>
            <w:right w:val="none" w:sz="0" w:space="0" w:color="auto"/>
          </w:divBdr>
        </w:div>
        <w:div w:id="328098571">
          <w:marLeft w:val="0"/>
          <w:marRight w:val="0"/>
          <w:marTop w:val="0"/>
          <w:marBottom w:val="0"/>
          <w:divBdr>
            <w:top w:val="none" w:sz="0" w:space="0" w:color="auto"/>
            <w:left w:val="none" w:sz="0" w:space="0" w:color="auto"/>
            <w:bottom w:val="none" w:sz="0" w:space="0" w:color="auto"/>
            <w:right w:val="none" w:sz="0" w:space="0" w:color="auto"/>
          </w:divBdr>
        </w:div>
        <w:div w:id="416362810">
          <w:marLeft w:val="0"/>
          <w:marRight w:val="0"/>
          <w:marTop w:val="0"/>
          <w:marBottom w:val="0"/>
          <w:divBdr>
            <w:top w:val="none" w:sz="0" w:space="0" w:color="auto"/>
            <w:left w:val="none" w:sz="0" w:space="0" w:color="auto"/>
            <w:bottom w:val="none" w:sz="0" w:space="0" w:color="auto"/>
            <w:right w:val="none" w:sz="0" w:space="0" w:color="auto"/>
          </w:divBdr>
        </w:div>
        <w:div w:id="429160433">
          <w:marLeft w:val="0"/>
          <w:marRight w:val="0"/>
          <w:marTop w:val="0"/>
          <w:marBottom w:val="0"/>
          <w:divBdr>
            <w:top w:val="none" w:sz="0" w:space="0" w:color="auto"/>
            <w:left w:val="none" w:sz="0" w:space="0" w:color="auto"/>
            <w:bottom w:val="none" w:sz="0" w:space="0" w:color="auto"/>
            <w:right w:val="none" w:sz="0" w:space="0" w:color="auto"/>
          </w:divBdr>
        </w:div>
        <w:div w:id="466506040">
          <w:marLeft w:val="0"/>
          <w:marRight w:val="0"/>
          <w:marTop w:val="0"/>
          <w:marBottom w:val="0"/>
          <w:divBdr>
            <w:top w:val="none" w:sz="0" w:space="0" w:color="auto"/>
            <w:left w:val="none" w:sz="0" w:space="0" w:color="auto"/>
            <w:bottom w:val="none" w:sz="0" w:space="0" w:color="auto"/>
            <w:right w:val="none" w:sz="0" w:space="0" w:color="auto"/>
          </w:divBdr>
        </w:div>
        <w:div w:id="499319737">
          <w:marLeft w:val="0"/>
          <w:marRight w:val="0"/>
          <w:marTop w:val="0"/>
          <w:marBottom w:val="0"/>
          <w:divBdr>
            <w:top w:val="none" w:sz="0" w:space="0" w:color="auto"/>
            <w:left w:val="none" w:sz="0" w:space="0" w:color="auto"/>
            <w:bottom w:val="none" w:sz="0" w:space="0" w:color="auto"/>
            <w:right w:val="none" w:sz="0" w:space="0" w:color="auto"/>
          </w:divBdr>
        </w:div>
        <w:div w:id="621304572">
          <w:marLeft w:val="0"/>
          <w:marRight w:val="0"/>
          <w:marTop w:val="0"/>
          <w:marBottom w:val="0"/>
          <w:divBdr>
            <w:top w:val="none" w:sz="0" w:space="0" w:color="auto"/>
            <w:left w:val="none" w:sz="0" w:space="0" w:color="auto"/>
            <w:bottom w:val="none" w:sz="0" w:space="0" w:color="auto"/>
            <w:right w:val="none" w:sz="0" w:space="0" w:color="auto"/>
          </w:divBdr>
        </w:div>
        <w:div w:id="625084797">
          <w:marLeft w:val="0"/>
          <w:marRight w:val="0"/>
          <w:marTop w:val="0"/>
          <w:marBottom w:val="0"/>
          <w:divBdr>
            <w:top w:val="none" w:sz="0" w:space="0" w:color="auto"/>
            <w:left w:val="none" w:sz="0" w:space="0" w:color="auto"/>
            <w:bottom w:val="none" w:sz="0" w:space="0" w:color="auto"/>
            <w:right w:val="none" w:sz="0" w:space="0" w:color="auto"/>
          </w:divBdr>
        </w:div>
        <w:div w:id="654140990">
          <w:marLeft w:val="0"/>
          <w:marRight w:val="0"/>
          <w:marTop w:val="0"/>
          <w:marBottom w:val="0"/>
          <w:divBdr>
            <w:top w:val="none" w:sz="0" w:space="0" w:color="auto"/>
            <w:left w:val="none" w:sz="0" w:space="0" w:color="auto"/>
            <w:bottom w:val="none" w:sz="0" w:space="0" w:color="auto"/>
            <w:right w:val="none" w:sz="0" w:space="0" w:color="auto"/>
          </w:divBdr>
        </w:div>
        <w:div w:id="906887570">
          <w:marLeft w:val="0"/>
          <w:marRight w:val="0"/>
          <w:marTop w:val="0"/>
          <w:marBottom w:val="0"/>
          <w:divBdr>
            <w:top w:val="none" w:sz="0" w:space="0" w:color="auto"/>
            <w:left w:val="none" w:sz="0" w:space="0" w:color="auto"/>
            <w:bottom w:val="none" w:sz="0" w:space="0" w:color="auto"/>
            <w:right w:val="none" w:sz="0" w:space="0" w:color="auto"/>
          </w:divBdr>
        </w:div>
        <w:div w:id="1340305379">
          <w:marLeft w:val="0"/>
          <w:marRight w:val="0"/>
          <w:marTop w:val="0"/>
          <w:marBottom w:val="0"/>
          <w:divBdr>
            <w:top w:val="none" w:sz="0" w:space="0" w:color="auto"/>
            <w:left w:val="none" w:sz="0" w:space="0" w:color="auto"/>
            <w:bottom w:val="none" w:sz="0" w:space="0" w:color="auto"/>
            <w:right w:val="none" w:sz="0" w:space="0" w:color="auto"/>
          </w:divBdr>
        </w:div>
        <w:div w:id="1424060758">
          <w:marLeft w:val="0"/>
          <w:marRight w:val="0"/>
          <w:marTop w:val="0"/>
          <w:marBottom w:val="0"/>
          <w:divBdr>
            <w:top w:val="none" w:sz="0" w:space="0" w:color="auto"/>
            <w:left w:val="none" w:sz="0" w:space="0" w:color="auto"/>
            <w:bottom w:val="none" w:sz="0" w:space="0" w:color="auto"/>
            <w:right w:val="none" w:sz="0" w:space="0" w:color="auto"/>
          </w:divBdr>
        </w:div>
        <w:div w:id="1603293974">
          <w:marLeft w:val="0"/>
          <w:marRight w:val="0"/>
          <w:marTop w:val="0"/>
          <w:marBottom w:val="0"/>
          <w:divBdr>
            <w:top w:val="none" w:sz="0" w:space="0" w:color="auto"/>
            <w:left w:val="none" w:sz="0" w:space="0" w:color="auto"/>
            <w:bottom w:val="none" w:sz="0" w:space="0" w:color="auto"/>
            <w:right w:val="none" w:sz="0" w:space="0" w:color="auto"/>
          </w:divBdr>
        </w:div>
        <w:div w:id="1979844746">
          <w:marLeft w:val="0"/>
          <w:marRight w:val="0"/>
          <w:marTop w:val="0"/>
          <w:marBottom w:val="0"/>
          <w:divBdr>
            <w:top w:val="none" w:sz="0" w:space="0" w:color="auto"/>
            <w:left w:val="none" w:sz="0" w:space="0" w:color="auto"/>
            <w:bottom w:val="none" w:sz="0" w:space="0" w:color="auto"/>
            <w:right w:val="none" w:sz="0" w:space="0" w:color="auto"/>
          </w:divBdr>
        </w:div>
      </w:divsChild>
    </w:div>
    <w:div w:id="1749956008">
      <w:bodyDiv w:val="1"/>
      <w:marLeft w:val="0"/>
      <w:marRight w:val="0"/>
      <w:marTop w:val="0"/>
      <w:marBottom w:val="0"/>
      <w:divBdr>
        <w:top w:val="none" w:sz="0" w:space="0" w:color="auto"/>
        <w:left w:val="none" w:sz="0" w:space="0" w:color="auto"/>
        <w:bottom w:val="none" w:sz="0" w:space="0" w:color="auto"/>
        <w:right w:val="none" w:sz="0" w:space="0" w:color="auto"/>
      </w:divBdr>
      <w:divsChild>
        <w:div w:id="576016906">
          <w:marLeft w:val="0"/>
          <w:marRight w:val="0"/>
          <w:marTop w:val="0"/>
          <w:marBottom w:val="0"/>
          <w:divBdr>
            <w:top w:val="none" w:sz="0" w:space="0" w:color="auto"/>
            <w:left w:val="none" w:sz="0" w:space="0" w:color="auto"/>
            <w:bottom w:val="none" w:sz="0" w:space="0" w:color="auto"/>
            <w:right w:val="none" w:sz="0" w:space="0" w:color="auto"/>
          </w:divBdr>
          <w:divsChild>
            <w:div w:id="18690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1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hra@mhra.gov.uk" TargetMode="External"/><Relationship Id="rId13" Type="http://schemas.openxmlformats.org/officeDocument/2006/relationships/hyperlink" Target="https://www.scientificfreedom.d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rokenmedic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cines.org.uk/emc/files/pil.14338.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witter.com/brokenmedics" TargetMode="External"/><Relationship Id="rId23" Type="http://schemas.openxmlformats.org/officeDocument/2006/relationships/fontTable" Target="fontTable.xml"/><Relationship Id="rId10" Type="http://schemas.openxmlformats.org/officeDocument/2006/relationships/hyperlink" Target="https://pmc.ncbi.nlm.nih.gov/articles/PMC1061809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freedom-of-information-responses-from-the-mhra-week-commencing-10-october-2022/freedom-of-information-request-foi-22939" TargetMode="External"/><Relationship Id="rId14" Type="http://schemas.openxmlformats.org/officeDocument/2006/relationships/hyperlink" Target="https://twitter.com/PGtzsche1"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pcg@scientificfreedom.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P\NCC%20Paper,%20old.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51C8E-327A-409B-A4FF-3927D5C3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NCC Paper, old.dot</Template>
  <TotalTime>1</TotalTime>
  <Pages>1</Pages>
  <Words>412</Words>
  <Characters>2514</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NCC</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 Gøtzsche</dc:creator>
  <cp:keywords/>
  <cp:lastModifiedBy>Peter Gøtzsche</cp:lastModifiedBy>
  <cp:revision>3</cp:revision>
  <cp:lastPrinted>2011-04-27T10:12:00Z</cp:lastPrinted>
  <dcterms:created xsi:type="dcterms:W3CDTF">2025-01-20T15:22:00Z</dcterms:created>
  <dcterms:modified xsi:type="dcterms:W3CDTF">2025-01-20T15:23:00Z</dcterms:modified>
</cp:coreProperties>
</file>